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365" w:rsidRPr="009063D2" w:rsidRDefault="0021081E" w:rsidP="00947F0B">
      <w:pPr>
        <w:ind w:left="2160" w:firstLine="720"/>
        <w:jc w:val="center"/>
        <w:rPr>
          <w:rFonts w:ascii="Cooper Black" w:hAnsi="Cooper Black"/>
          <w:sz w:val="28"/>
          <w:szCs w:val="28"/>
        </w:rPr>
      </w:pPr>
      <w:bookmarkStart w:id="0" w:name="_GoBack"/>
      <w:bookmarkEnd w:id="0"/>
      <w:r w:rsidRPr="009063D2">
        <w:rPr>
          <w:rFonts w:ascii="Cooper Black" w:hAnsi="Cooper Black"/>
          <w:sz w:val="28"/>
          <w:szCs w:val="28"/>
        </w:rPr>
        <w:t>Loganville Middle School</w:t>
      </w:r>
      <w:r w:rsidR="00947F0B">
        <w:rPr>
          <w:rFonts w:ascii="Cooper Black" w:hAnsi="Cooper Black"/>
          <w:sz w:val="28"/>
          <w:szCs w:val="28"/>
        </w:rPr>
        <w:t xml:space="preserve">               </w:t>
      </w:r>
      <w:r w:rsidR="00947F0B">
        <w:rPr>
          <w:rFonts w:ascii="Cooper Black" w:hAnsi="Cooper Black"/>
          <w:sz w:val="28"/>
          <w:szCs w:val="28"/>
        </w:rPr>
        <w:tab/>
      </w:r>
      <w:r w:rsidR="00947F0B">
        <w:rPr>
          <w:rFonts w:ascii="Cooper Black" w:hAnsi="Cooper Black"/>
          <w:sz w:val="28"/>
          <w:szCs w:val="28"/>
        </w:rPr>
        <w:tab/>
        <w:t xml:space="preserve">    </w:t>
      </w:r>
      <w:r w:rsidR="00947F0B">
        <w:rPr>
          <w:rFonts w:ascii="Cooper Black" w:hAnsi="Cooper Black"/>
          <w:noProof/>
          <w:sz w:val="28"/>
          <w:szCs w:val="28"/>
        </w:rPr>
        <w:drawing>
          <wp:inline distT="0" distB="0" distL="0" distR="0">
            <wp:extent cx="5588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stCCLC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8800" cy="533400"/>
                    </a:xfrm>
                    <a:prstGeom prst="rect">
                      <a:avLst/>
                    </a:prstGeom>
                  </pic:spPr>
                </pic:pic>
              </a:graphicData>
            </a:graphic>
          </wp:inline>
        </w:drawing>
      </w:r>
    </w:p>
    <w:p w:rsidR="0021081E" w:rsidRPr="009063D2" w:rsidRDefault="0021081E" w:rsidP="0021081E">
      <w:pPr>
        <w:jc w:val="center"/>
        <w:rPr>
          <w:rFonts w:ascii="Cooper Black" w:hAnsi="Cooper Black"/>
          <w:sz w:val="28"/>
          <w:szCs w:val="28"/>
        </w:rPr>
      </w:pPr>
      <w:r w:rsidRPr="009063D2">
        <w:rPr>
          <w:rFonts w:ascii="Cooper Black" w:hAnsi="Cooper Black"/>
          <w:sz w:val="28"/>
          <w:szCs w:val="28"/>
        </w:rPr>
        <w:t>LEAP</w:t>
      </w:r>
    </w:p>
    <w:p w:rsidR="0021081E" w:rsidRPr="009063D2" w:rsidRDefault="0021081E" w:rsidP="0021081E">
      <w:pPr>
        <w:jc w:val="center"/>
        <w:rPr>
          <w:rFonts w:ascii="Cooper Black" w:hAnsi="Cooper Black"/>
          <w:sz w:val="28"/>
          <w:szCs w:val="28"/>
        </w:rPr>
      </w:pPr>
      <w:r w:rsidRPr="009063D2">
        <w:rPr>
          <w:rFonts w:ascii="Cooper Black" w:hAnsi="Cooper Black"/>
          <w:sz w:val="28"/>
          <w:szCs w:val="28"/>
        </w:rPr>
        <w:t>After School Tutoring Program</w:t>
      </w:r>
    </w:p>
    <w:p w:rsidR="0021081E" w:rsidRPr="0021081E" w:rsidRDefault="0021081E" w:rsidP="0021081E">
      <w:pPr>
        <w:jc w:val="center"/>
        <w:rPr>
          <w:rFonts w:ascii="Cooper Black" w:hAnsi="Cooper Black"/>
          <w:sz w:val="28"/>
          <w:szCs w:val="28"/>
        </w:rPr>
      </w:pPr>
    </w:p>
    <w:p w:rsidR="0021081E" w:rsidRPr="009063D2" w:rsidRDefault="009063D2" w:rsidP="0021081E">
      <w:pPr>
        <w:rPr>
          <w:rFonts w:ascii="Tahoma" w:hAnsi="Tahoma" w:cs="Tahoma"/>
          <w:sz w:val="24"/>
          <w:szCs w:val="24"/>
          <w:u w:val="single"/>
        </w:rPr>
      </w:pPr>
      <w:r w:rsidRPr="009063D2">
        <w:rPr>
          <w:rFonts w:ascii="Tahoma" w:hAnsi="Tahoma" w:cs="Tahoma"/>
          <w:noProof/>
          <w:sz w:val="24"/>
          <w:szCs w:val="24"/>
        </w:rPr>
        <w:drawing>
          <wp:anchor distT="0" distB="0" distL="114300" distR="114300" simplePos="0" relativeHeight="251658240" behindDoc="1" locked="0" layoutInCell="1" allowOverlap="1" wp14:anchorId="611BB42F" wp14:editId="7EDC6B9A">
            <wp:simplePos x="0" y="0"/>
            <wp:positionH relativeFrom="column">
              <wp:posOffset>5683250</wp:posOffset>
            </wp:positionH>
            <wp:positionV relativeFrom="paragraph">
              <wp:posOffset>134620</wp:posOffset>
            </wp:positionV>
            <wp:extent cx="958850" cy="641350"/>
            <wp:effectExtent l="0" t="0" r="0" b="6350"/>
            <wp:wrapTight wrapText="bothSides">
              <wp:wrapPolygon edited="0">
                <wp:start x="0" y="0"/>
                <wp:lineTo x="0" y="21172"/>
                <wp:lineTo x="21028" y="21172"/>
                <wp:lineTo x="210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956" t="4612" r="2999" b="10272"/>
                    <a:stretch/>
                  </pic:blipFill>
                  <pic:spPr bwMode="auto">
                    <a:xfrm>
                      <a:off x="0" y="0"/>
                      <a:ext cx="958850" cy="641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081E" w:rsidRPr="009063D2">
        <w:rPr>
          <w:rFonts w:ascii="Tahoma" w:hAnsi="Tahoma" w:cs="Tahoma"/>
          <w:sz w:val="24"/>
          <w:szCs w:val="24"/>
          <w:u w:val="single"/>
        </w:rPr>
        <w:t>What is LEAP?</w:t>
      </w:r>
    </w:p>
    <w:p w:rsidR="0021081E" w:rsidRPr="009063D2" w:rsidRDefault="0021081E" w:rsidP="0021081E">
      <w:pPr>
        <w:rPr>
          <w:rFonts w:ascii="Tahoma" w:hAnsi="Tahoma" w:cs="Tahoma"/>
          <w:sz w:val="24"/>
          <w:szCs w:val="24"/>
        </w:rPr>
      </w:pPr>
    </w:p>
    <w:p w:rsidR="0021081E" w:rsidRPr="009063D2" w:rsidRDefault="0021081E" w:rsidP="0021081E">
      <w:pPr>
        <w:rPr>
          <w:rFonts w:ascii="Tahoma" w:hAnsi="Tahoma" w:cs="Tahoma"/>
          <w:sz w:val="24"/>
          <w:szCs w:val="24"/>
        </w:rPr>
      </w:pPr>
      <w:r w:rsidRPr="009063D2">
        <w:rPr>
          <w:rFonts w:ascii="Tahoma" w:hAnsi="Tahoma" w:cs="Tahoma"/>
          <w:sz w:val="24"/>
          <w:szCs w:val="24"/>
        </w:rPr>
        <w:t>LEAP stands for L</w:t>
      </w:r>
      <w:r w:rsidR="00595C94" w:rsidRPr="009063D2">
        <w:rPr>
          <w:rFonts w:ascii="Tahoma" w:hAnsi="Tahoma" w:cs="Tahoma"/>
          <w:sz w:val="24"/>
          <w:szCs w:val="24"/>
        </w:rPr>
        <w:t>EARNING, ENRICHMENT, &amp; ACADEMIC PROGRESS. It is a federally funded program within the 21</w:t>
      </w:r>
      <w:r w:rsidR="00595C94" w:rsidRPr="009063D2">
        <w:rPr>
          <w:rFonts w:ascii="Tahoma" w:hAnsi="Tahoma" w:cs="Tahoma"/>
          <w:sz w:val="24"/>
          <w:szCs w:val="24"/>
          <w:vertAlign w:val="superscript"/>
        </w:rPr>
        <w:t>st</w:t>
      </w:r>
      <w:r w:rsidR="00595C94" w:rsidRPr="009063D2">
        <w:rPr>
          <w:rFonts w:ascii="Tahoma" w:hAnsi="Tahoma" w:cs="Tahoma"/>
          <w:sz w:val="24"/>
          <w:szCs w:val="24"/>
        </w:rPr>
        <w:t xml:space="preserve"> Century Community Learning Centers Program (21</w:t>
      </w:r>
      <w:r w:rsidR="00595C94" w:rsidRPr="009063D2">
        <w:rPr>
          <w:rFonts w:ascii="Tahoma" w:hAnsi="Tahoma" w:cs="Tahoma"/>
          <w:sz w:val="24"/>
          <w:szCs w:val="24"/>
          <w:vertAlign w:val="superscript"/>
        </w:rPr>
        <w:t>st</w:t>
      </w:r>
      <w:r w:rsidR="00595C94" w:rsidRPr="009063D2">
        <w:rPr>
          <w:rFonts w:ascii="Tahoma" w:hAnsi="Tahoma" w:cs="Tahoma"/>
          <w:sz w:val="24"/>
          <w:szCs w:val="24"/>
        </w:rPr>
        <w:t xml:space="preserve"> CCLC).</w:t>
      </w:r>
      <w:r w:rsidR="00476CC9" w:rsidRPr="009063D2">
        <w:rPr>
          <w:rFonts w:ascii="Tahoma" w:hAnsi="Tahoma" w:cs="Tahoma"/>
          <w:sz w:val="24"/>
          <w:szCs w:val="24"/>
        </w:rPr>
        <w:t xml:space="preserve"> </w:t>
      </w:r>
    </w:p>
    <w:p w:rsidR="00595C94" w:rsidRPr="009063D2" w:rsidRDefault="00595C94" w:rsidP="0021081E">
      <w:pPr>
        <w:rPr>
          <w:rFonts w:ascii="Tahoma" w:hAnsi="Tahoma" w:cs="Tahoma"/>
          <w:sz w:val="24"/>
          <w:szCs w:val="24"/>
        </w:rPr>
      </w:pPr>
    </w:p>
    <w:p w:rsidR="00595C94" w:rsidRPr="009063D2" w:rsidRDefault="00595C94" w:rsidP="0021081E">
      <w:pPr>
        <w:rPr>
          <w:rFonts w:ascii="Tahoma" w:hAnsi="Tahoma" w:cs="Tahoma"/>
          <w:sz w:val="24"/>
          <w:szCs w:val="24"/>
          <w:u w:val="single"/>
        </w:rPr>
      </w:pPr>
      <w:r w:rsidRPr="009063D2">
        <w:rPr>
          <w:rFonts w:ascii="Tahoma" w:hAnsi="Tahoma" w:cs="Tahoma"/>
          <w:sz w:val="24"/>
          <w:szCs w:val="24"/>
          <w:u w:val="single"/>
        </w:rPr>
        <w:t>Why is 21</w:t>
      </w:r>
      <w:r w:rsidRPr="009063D2">
        <w:rPr>
          <w:rFonts w:ascii="Tahoma" w:hAnsi="Tahoma" w:cs="Tahoma"/>
          <w:sz w:val="24"/>
          <w:szCs w:val="24"/>
          <w:u w:val="single"/>
          <w:vertAlign w:val="superscript"/>
        </w:rPr>
        <w:t>st</w:t>
      </w:r>
      <w:r w:rsidRPr="009063D2">
        <w:rPr>
          <w:rFonts w:ascii="Tahoma" w:hAnsi="Tahoma" w:cs="Tahoma"/>
          <w:sz w:val="24"/>
          <w:szCs w:val="24"/>
          <w:u w:val="single"/>
        </w:rPr>
        <w:t xml:space="preserve"> CCLC Involved?</w:t>
      </w:r>
    </w:p>
    <w:p w:rsidR="00595C94" w:rsidRPr="009063D2" w:rsidRDefault="00595C94" w:rsidP="0021081E">
      <w:pPr>
        <w:rPr>
          <w:rFonts w:ascii="Tahoma" w:hAnsi="Tahoma" w:cs="Tahoma"/>
          <w:sz w:val="24"/>
          <w:szCs w:val="24"/>
        </w:rPr>
      </w:pPr>
    </w:p>
    <w:p w:rsidR="00595C94" w:rsidRPr="009063D2" w:rsidRDefault="00595C94" w:rsidP="0021081E">
      <w:pPr>
        <w:rPr>
          <w:rFonts w:ascii="Tahoma" w:hAnsi="Tahoma" w:cs="Tahoma"/>
          <w:sz w:val="24"/>
          <w:szCs w:val="24"/>
        </w:rPr>
      </w:pPr>
      <w:r w:rsidRPr="009063D2">
        <w:rPr>
          <w:rFonts w:ascii="Tahoma" w:hAnsi="Tahoma" w:cs="Tahoma"/>
          <w:sz w:val="24"/>
          <w:szCs w:val="24"/>
        </w:rPr>
        <w:t>21</w:t>
      </w:r>
      <w:r w:rsidRPr="009063D2">
        <w:rPr>
          <w:rFonts w:ascii="Tahoma" w:hAnsi="Tahoma" w:cs="Tahoma"/>
          <w:sz w:val="24"/>
          <w:szCs w:val="24"/>
          <w:vertAlign w:val="superscript"/>
        </w:rPr>
        <w:t>st</w:t>
      </w:r>
      <w:r w:rsidRPr="009063D2">
        <w:rPr>
          <w:rFonts w:ascii="Tahoma" w:hAnsi="Tahoma" w:cs="Tahoma"/>
          <w:sz w:val="24"/>
          <w:szCs w:val="24"/>
        </w:rPr>
        <w:t xml:space="preserve"> CCLC is part of the NO CHILD LEFT BEHIND ACT OF 2001. LEAP became part of this act in 2003. The program offers academic, artistic, and cultural enrichment opportunities to students and their families at times when school is not in session (such as afterschool hours and during the summer). The primary goal is to supplement the education of children to help them meet state core curriculum content standards. A secondary goal is to provide reliable childcare for families who have that need.</w:t>
      </w:r>
    </w:p>
    <w:p w:rsidR="00595C94" w:rsidRPr="009063D2" w:rsidRDefault="00595C94" w:rsidP="0021081E">
      <w:pPr>
        <w:rPr>
          <w:rFonts w:ascii="Tahoma" w:hAnsi="Tahoma" w:cs="Tahoma"/>
          <w:sz w:val="24"/>
          <w:szCs w:val="24"/>
        </w:rPr>
      </w:pPr>
    </w:p>
    <w:p w:rsidR="00595C94" w:rsidRPr="009063D2" w:rsidRDefault="00595C94" w:rsidP="0021081E">
      <w:pPr>
        <w:rPr>
          <w:rFonts w:ascii="Tahoma" w:hAnsi="Tahoma" w:cs="Tahoma"/>
          <w:sz w:val="24"/>
          <w:szCs w:val="24"/>
          <w:u w:val="single"/>
        </w:rPr>
      </w:pPr>
      <w:r w:rsidRPr="009063D2">
        <w:rPr>
          <w:rFonts w:ascii="Tahoma" w:hAnsi="Tahoma" w:cs="Tahoma"/>
          <w:sz w:val="24"/>
          <w:szCs w:val="24"/>
          <w:u w:val="single"/>
        </w:rPr>
        <w:t>WHO IS ALLOWED TO PARTICIPATE?</w:t>
      </w:r>
    </w:p>
    <w:p w:rsidR="00595C94" w:rsidRPr="009063D2" w:rsidRDefault="00595C94" w:rsidP="0021081E">
      <w:pPr>
        <w:rPr>
          <w:rFonts w:ascii="Tahoma" w:hAnsi="Tahoma" w:cs="Tahoma"/>
          <w:sz w:val="24"/>
          <w:szCs w:val="24"/>
          <w:u w:val="single"/>
        </w:rPr>
      </w:pPr>
    </w:p>
    <w:p w:rsidR="00595C94" w:rsidRPr="009063D2" w:rsidRDefault="00595C94" w:rsidP="0021081E">
      <w:pPr>
        <w:rPr>
          <w:rFonts w:ascii="Tahoma" w:hAnsi="Tahoma" w:cs="Tahoma"/>
          <w:sz w:val="24"/>
          <w:szCs w:val="24"/>
        </w:rPr>
      </w:pPr>
      <w:r w:rsidRPr="009063D2">
        <w:rPr>
          <w:rFonts w:ascii="Tahoma" w:hAnsi="Tahoma" w:cs="Tahoma"/>
          <w:sz w:val="24"/>
          <w:szCs w:val="24"/>
        </w:rPr>
        <w:t xml:space="preserve">Any student in grades 6, 7, and 8 is eligible. </w:t>
      </w:r>
      <w:r w:rsidRPr="00B177C1">
        <w:rPr>
          <w:rFonts w:ascii="Tahoma" w:hAnsi="Tahoma" w:cs="Tahoma"/>
          <w:b/>
          <w:sz w:val="24"/>
          <w:szCs w:val="24"/>
        </w:rPr>
        <w:t>Those who are MOST in need of academic help will be given priority.</w:t>
      </w:r>
      <w:r w:rsidRPr="009063D2">
        <w:rPr>
          <w:rFonts w:ascii="Tahoma" w:hAnsi="Tahoma" w:cs="Tahoma"/>
          <w:sz w:val="24"/>
          <w:szCs w:val="24"/>
        </w:rPr>
        <w:t xml:space="preserve"> Parents must register and agree to the policies and regulations of the program or students will not be accepted or may be dropped from the program for non-compliance. After targeted students are enrolled, other students will be accepted as space is available.</w:t>
      </w:r>
    </w:p>
    <w:p w:rsidR="00595C94" w:rsidRPr="009063D2" w:rsidRDefault="00595C94" w:rsidP="0021081E">
      <w:pPr>
        <w:rPr>
          <w:rFonts w:ascii="Tahoma" w:hAnsi="Tahoma" w:cs="Tahoma"/>
          <w:sz w:val="24"/>
          <w:szCs w:val="24"/>
        </w:rPr>
      </w:pPr>
    </w:p>
    <w:p w:rsidR="00595C94" w:rsidRPr="009063D2" w:rsidRDefault="00595C94" w:rsidP="0021081E">
      <w:pPr>
        <w:rPr>
          <w:rFonts w:ascii="Tahoma" w:hAnsi="Tahoma" w:cs="Tahoma"/>
          <w:sz w:val="24"/>
          <w:szCs w:val="24"/>
          <w:u w:val="single"/>
        </w:rPr>
      </w:pPr>
      <w:r w:rsidRPr="009063D2">
        <w:rPr>
          <w:rFonts w:ascii="Tahoma" w:hAnsi="Tahoma" w:cs="Tahoma"/>
          <w:sz w:val="24"/>
          <w:szCs w:val="24"/>
          <w:u w:val="single"/>
        </w:rPr>
        <w:t>WHEN IS LEAP OFFERED?</w:t>
      </w:r>
    </w:p>
    <w:p w:rsidR="00595C94" w:rsidRPr="009063D2" w:rsidRDefault="009063D2" w:rsidP="0021081E">
      <w:pPr>
        <w:rPr>
          <w:rFonts w:ascii="Tahoma" w:hAnsi="Tahoma" w:cs="Tahoma"/>
          <w:sz w:val="24"/>
          <w:szCs w:val="24"/>
        </w:rPr>
      </w:pPr>
      <w:r w:rsidRPr="009063D2">
        <w:rPr>
          <w:rFonts w:ascii="Tahoma" w:hAnsi="Tahoma" w:cs="Tahoma"/>
          <w:noProof/>
          <w:color w:val="000000"/>
          <w:sz w:val="20"/>
          <w:szCs w:val="20"/>
        </w:rPr>
        <w:drawing>
          <wp:anchor distT="0" distB="0" distL="114300" distR="114300" simplePos="0" relativeHeight="251659264" behindDoc="1" locked="0" layoutInCell="1" allowOverlap="1" wp14:anchorId="6918EECD" wp14:editId="7C8E120D">
            <wp:simplePos x="0" y="0"/>
            <wp:positionH relativeFrom="column">
              <wp:posOffset>-31750</wp:posOffset>
            </wp:positionH>
            <wp:positionV relativeFrom="paragraph">
              <wp:posOffset>31750</wp:posOffset>
            </wp:positionV>
            <wp:extent cx="1231265" cy="938530"/>
            <wp:effectExtent l="0" t="0" r="6985" b="0"/>
            <wp:wrapTight wrapText="bothSides">
              <wp:wrapPolygon edited="0">
                <wp:start x="0" y="0"/>
                <wp:lineTo x="0" y="21045"/>
                <wp:lineTo x="21388" y="21045"/>
                <wp:lineTo x="21388" y="0"/>
                <wp:lineTo x="0" y="0"/>
              </wp:wrapPolygon>
            </wp:wrapTight>
            <wp:docPr id="3" name="yui_3_5_1_7_1344437808101_433" descr="http://www.indiana.edu/~gradlife/wp-content/uploads/2011/09/Calendar-Clip-Art-300x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7_1344437808101_433" descr="http://www.indiana.edu/~gradlife/wp-content/uploads/2011/09/Calendar-Clip-Art-300x22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1265" cy="938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5C94" w:rsidRPr="009063D2" w:rsidRDefault="00595C94" w:rsidP="0021081E">
      <w:pPr>
        <w:rPr>
          <w:rFonts w:ascii="Tahoma" w:hAnsi="Tahoma" w:cs="Tahoma"/>
          <w:sz w:val="24"/>
          <w:szCs w:val="24"/>
        </w:rPr>
      </w:pPr>
      <w:r w:rsidRPr="009063D2">
        <w:rPr>
          <w:rFonts w:ascii="Tahoma" w:hAnsi="Tahoma" w:cs="Tahoma"/>
          <w:sz w:val="24"/>
          <w:szCs w:val="24"/>
        </w:rPr>
        <w:t>The program operates every Monday through Thursday that school is in session. There is no LEAP on Fridays. The hours are from the e</w:t>
      </w:r>
      <w:r w:rsidR="00476CC9" w:rsidRPr="009063D2">
        <w:rPr>
          <w:rFonts w:ascii="Tahoma" w:hAnsi="Tahoma" w:cs="Tahoma"/>
          <w:sz w:val="24"/>
          <w:szCs w:val="24"/>
        </w:rPr>
        <w:t>nd of school at 2:</w:t>
      </w:r>
      <w:r w:rsidR="004E0A4A">
        <w:rPr>
          <w:rFonts w:ascii="Tahoma" w:hAnsi="Tahoma" w:cs="Tahoma"/>
          <w:sz w:val="24"/>
          <w:szCs w:val="24"/>
        </w:rPr>
        <w:t>4</w:t>
      </w:r>
      <w:r w:rsidR="00476CC9" w:rsidRPr="009063D2">
        <w:rPr>
          <w:rFonts w:ascii="Tahoma" w:hAnsi="Tahoma" w:cs="Tahoma"/>
          <w:sz w:val="24"/>
          <w:szCs w:val="24"/>
        </w:rPr>
        <w:t>0 PM to 5:</w:t>
      </w:r>
      <w:r w:rsidR="004E0A4A">
        <w:rPr>
          <w:rFonts w:ascii="Tahoma" w:hAnsi="Tahoma" w:cs="Tahoma"/>
          <w:sz w:val="24"/>
          <w:szCs w:val="24"/>
        </w:rPr>
        <w:t>4</w:t>
      </w:r>
      <w:r w:rsidR="00476CC9" w:rsidRPr="009063D2">
        <w:rPr>
          <w:rFonts w:ascii="Tahoma" w:hAnsi="Tahoma" w:cs="Tahoma"/>
          <w:sz w:val="24"/>
          <w:szCs w:val="24"/>
        </w:rPr>
        <w:t>0 PM.</w:t>
      </w:r>
    </w:p>
    <w:p w:rsidR="00476CC9" w:rsidRPr="009063D2" w:rsidRDefault="00476CC9" w:rsidP="0021081E">
      <w:pPr>
        <w:rPr>
          <w:rFonts w:ascii="Tahoma" w:hAnsi="Tahoma" w:cs="Tahoma"/>
          <w:sz w:val="24"/>
          <w:szCs w:val="24"/>
        </w:rPr>
      </w:pPr>
    </w:p>
    <w:p w:rsidR="009063D2" w:rsidRPr="009063D2" w:rsidRDefault="009063D2" w:rsidP="0021081E">
      <w:pPr>
        <w:rPr>
          <w:rFonts w:ascii="Tahoma" w:hAnsi="Tahoma" w:cs="Tahoma"/>
          <w:sz w:val="24"/>
          <w:szCs w:val="24"/>
        </w:rPr>
      </w:pPr>
    </w:p>
    <w:p w:rsidR="00476CC9" w:rsidRPr="009063D2" w:rsidRDefault="00476CC9" w:rsidP="0021081E">
      <w:pPr>
        <w:rPr>
          <w:rFonts w:ascii="Tahoma" w:hAnsi="Tahoma" w:cs="Tahoma"/>
          <w:sz w:val="24"/>
          <w:szCs w:val="24"/>
          <w:u w:val="single"/>
        </w:rPr>
      </w:pPr>
      <w:r w:rsidRPr="009063D2">
        <w:rPr>
          <w:rFonts w:ascii="Tahoma" w:hAnsi="Tahoma" w:cs="Tahoma"/>
          <w:sz w:val="24"/>
          <w:szCs w:val="24"/>
          <w:u w:val="single"/>
        </w:rPr>
        <w:t>WHAT IS THE STUDENT’S DAILY LEAP SCHEDULE LIKE?</w:t>
      </w:r>
    </w:p>
    <w:p w:rsidR="00476CC9" w:rsidRPr="009063D2" w:rsidRDefault="00476CC9" w:rsidP="0021081E">
      <w:pPr>
        <w:rPr>
          <w:rFonts w:ascii="Tahoma" w:hAnsi="Tahoma" w:cs="Tahoma"/>
          <w:sz w:val="24"/>
          <w:szCs w:val="24"/>
        </w:rPr>
      </w:pPr>
    </w:p>
    <w:p w:rsidR="00476CC9" w:rsidRPr="009063D2" w:rsidRDefault="00476CC9" w:rsidP="0021081E">
      <w:pPr>
        <w:rPr>
          <w:rFonts w:ascii="Tahoma" w:hAnsi="Tahoma" w:cs="Tahoma"/>
          <w:sz w:val="24"/>
          <w:szCs w:val="24"/>
        </w:rPr>
      </w:pPr>
      <w:r w:rsidRPr="009063D2">
        <w:rPr>
          <w:rFonts w:ascii="Tahoma" w:hAnsi="Tahoma" w:cs="Tahoma"/>
          <w:sz w:val="24"/>
          <w:szCs w:val="24"/>
        </w:rPr>
        <w:t>Students will be provided a nutritious snack at the beginning of each day. A games/recreation time is provided to allow exercise and social development. Instruction is provided mainly in Reading/ELA and Math but assistance is also given with Homework and Test Preparation in other subjects. The Computer La</w:t>
      </w:r>
      <w:r w:rsidR="00C2581D">
        <w:rPr>
          <w:rFonts w:ascii="Tahoma" w:hAnsi="Tahoma" w:cs="Tahoma"/>
          <w:sz w:val="24"/>
          <w:szCs w:val="24"/>
        </w:rPr>
        <w:t xml:space="preserve">b is also utilized to assist with </w:t>
      </w:r>
      <w:r w:rsidRPr="009063D2">
        <w:rPr>
          <w:rFonts w:ascii="Tahoma" w:hAnsi="Tahoma" w:cs="Tahoma"/>
          <w:sz w:val="24"/>
          <w:szCs w:val="24"/>
        </w:rPr>
        <w:t>test preparation and academic support.</w:t>
      </w:r>
    </w:p>
    <w:p w:rsidR="00476CC9" w:rsidRPr="009063D2" w:rsidRDefault="00476CC9" w:rsidP="0021081E">
      <w:pPr>
        <w:rPr>
          <w:rFonts w:ascii="Tahoma" w:hAnsi="Tahoma" w:cs="Tahoma"/>
          <w:sz w:val="24"/>
          <w:szCs w:val="24"/>
        </w:rPr>
      </w:pPr>
    </w:p>
    <w:p w:rsidR="00476CC9" w:rsidRPr="009063D2" w:rsidRDefault="009063D2" w:rsidP="0021081E">
      <w:pPr>
        <w:rPr>
          <w:rFonts w:ascii="Tahoma" w:hAnsi="Tahoma" w:cs="Tahoma"/>
          <w:sz w:val="24"/>
          <w:szCs w:val="24"/>
          <w:u w:val="single"/>
        </w:rPr>
      </w:pPr>
      <w:r w:rsidRPr="009063D2">
        <w:rPr>
          <w:rFonts w:ascii="Tahoma" w:hAnsi="Tahoma" w:cs="Tahoma"/>
          <w:noProof/>
          <w:color w:val="000000"/>
          <w:sz w:val="20"/>
          <w:szCs w:val="20"/>
        </w:rPr>
        <w:drawing>
          <wp:anchor distT="0" distB="0" distL="114300" distR="114300" simplePos="0" relativeHeight="251660288" behindDoc="1" locked="0" layoutInCell="1" allowOverlap="1" wp14:anchorId="715765EB" wp14:editId="40EDE979">
            <wp:simplePos x="0" y="0"/>
            <wp:positionH relativeFrom="column">
              <wp:posOffset>5270500</wp:posOffset>
            </wp:positionH>
            <wp:positionV relativeFrom="paragraph">
              <wp:posOffset>67310</wp:posOffset>
            </wp:positionV>
            <wp:extent cx="1242695" cy="979805"/>
            <wp:effectExtent l="0" t="0" r="0" b="0"/>
            <wp:wrapThrough wrapText="bothSides">
              <wp:wrapPolygon edited="0">
                <wp:start x="0" y="0"/>
                <wp:lineTo x="0" y="20998"/>
                <wp:lineTo x="21192" y="20998"/>
                <wp:lineTo x="21192" y="0"/>
                <wp:lineTo x="0" y="0"/>
              </wp:wrapPolygon>
            </wp:wrapThrough>
            <wp:docPr id="4" name="yui_3_5_1_7_1344437860946_403" descr="http://sea410.files.wordpress.com/2011/05/school-bus-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7_1344437860946_403" descr="http://sea410.files.wordpress.com/2011/05/school-bus-clip-ar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2695" cy="979805"/>
                    </a:xfrm>
                    <a:prstGeom prst="rect">
                      <a:avLst/>
                    </a:prstGeom>
                    <a:noFill/>
                    <a:ln>
                      <a:noFill/>
                    </a:ln>
                  </pic:spPr>
                </pic:pic>
              </a:graphicData>
            </a:graphic>
            <wp14:sizeRelH relativeFrom="page">
              <wp14:pctWidth>0</wp14:pctWidth>
            </wp14:sizeRelH>
            <wp14:sizeRelV relativeFrom="page">
              <wp14:pctHeight>0</wp14:pctHeight>
            </wp14:sizeRelV>
          </wp:anchor>
        </w:drawing>
      </w:r>
      <w:r w:rsidR="00476CC9" w:rsidRPr="009063D2">
        <w:rPr>
          <w:rFonts w:ascii="Tahoma" w:hAnsi="Tahoma" w:cs="Tahoma"/>
          <w:sz w:val="24"/>
          <w:szCs w:val="24"/>
          <w:u w:val="single"/>
        </w:rPr>
        <w:t>IS TRANSPORTATION AVAILABLE?</w:t>
      </w:r>
    </w:p>
    <w:p w:rsidR="00476CC9" w:rsidRPr="009063D2" w:rsidRDefault="00476CC9" w:rsidP="0021081E">
      <w:pPr>
        <w:rPr>
          <w:rFonts w:ascii="Tahoma" w:hAnsi="Tahoma" w:cs="Tahoma"/>
          <w:sz w:val="24"/>
          <w:szCs w:val="24"/>
        </w:rPr>
      </w:pPr>
    </w:p>
    <w:p w:rsidR="00476CC9" w:rsidRPr="009063D2" w:rsidRDefault="00476CC9" w:rsidP="0021081E">
      <w:pPr>
        <w:rPr>
          <w:rFonts w:ascii="Tahoma" w:hAnsi="Tahoma" w:cs="Tahoma"/>
          <w:sz w:val="24"/>
          <w:szCs w:val="24"/>
        </w:rPr>
      </w:pPr>
      <w:r w:rsidRPr="009063D2">
        <w:rPr>
          <w:rFonts w:ascii="Tahoma" w:hAnsi="Tahoma" w:cs="Tahoma"/>
          <w:sz w:val="24"/>
          <w:szCs w:val="24"/>
        </w:rPr>
        <w:t>Yes! Transportation home will be provided by a Walton County School bus. Parents may also pick up their children at the end of the program.</w:t>
      </w:r>
      <w:r w:rsidR="009063D2" w:rsidRPr="009063D2">
        <w:rPr>
          <w:rFonts w:ascii="Tahoma" w:hAnsi="Tahoma" w:cs="Tahoma"/>
          <w:noProof/>
          <w:color w:val="000000"/>
          <w:sz w:val="20"/>
          <w:szCs w:val="20"/>
        </w:rPr>
        <w:t xml:space="preserve"> </w:t>
      </w:r>
    </w:p>
    <w:p w:rsidR="00476CC9" w:rsidRPr="009063D2" w:rsidRDefault="00476CC9" w:rsidP="0021081E">
      <w:pPr>
        <w:rPr>
          <w:rFonts w:ascii="Tahoma" w:hAnsi="Tahoma" w:cs="Tahoma"/>
          <w:sz w:val="24"/>
          <w:szCs w:val="24"/>
        </w:rPr>
      </w:pPr>
    </w:p>
    <w:p w:rsidR="00476CC9" w:rsidRPr="009063D2" w:rsidRDefault="00476CC9" w:rsidP="0021081E">
      <w:pPr>
        <w:rPr>
          <w:rFonts w:ascii="Tahoma" w:hAnsi="Tahoma" w:cs="Tahoma"/>
          <w:sz w:val="24"/>
          <w:szCs w:val="24"/>
          <w:u w:val="single"/>
        </w:rPr>
      </w:pPr>
      <w:r w:rsidRPr="009063D2">
        <w:rPr>
          <w:rFonts w:ascii="Tahoma" w:hAnsi="Tahoma" w:cs="Tahoma"/>
          <w:sz w:val="24"/>
          <w:szCs w:val="24"/>
          <w:u w:val="single"/>
        </w:rPr>
        <w:t>OTHER QUESTIONS?</w:t>
      </w:r>
    </w:p>
    <w:p w:rsidR="00476CC9" w:rsidRPr="009063D2" w:rsidRDefault="00476CC9" w:rsidP="0021081E">
      <w:pPr>
        <w:rPr>
          <w:rFonts w:ascii="Tahoma" w:hAnsi="Tahoma" w:cs="Tahoma"/>
          <w:sz w:val="24"/>
          <w:szCs w:val="24"/>
        </w:rPr>
      </w:pPr>
      <w:r w:rsidRPr="009063D2">
        <w:rPr>
          <w:rFonts w:ascii="Tahoma" w:hAnsi="Tahoma" w:cs="Tahoma"/>
          <w:sz w:val="24"/>
          <w:szCs w:val="24"/>
        </w:rPr>
        <w:t>Contact Deborah Carter, LEAP Site Coordinator for Loganville Middle School, at (678) 684-2981</w:t>
      </w:r>
      <w:r w:rsidR="007C35AB">
        <w:rPr>
          <w:rFonts w:ascii="Tahoma" w:hAnsi="Tahoma" w:cs="Tahoma"/>
          <w:sz w:val="24"/>
          <w:szCs w:val="24"/>
        </w:rPr>
        <w:t xml:space="preserve"> or email: </w:t>
      </w:r>
      <w:hyperlink r:id="rId8" w:history="1">
        <w:r w:rsidR="007C35AB" w:rsidRPr="006577F0">
          <w:rPr>
            <w:rStyle w:val="Hyperlink"/>
            <w:rFonts w:ascii="Tahoma" w:hAnsi="Tahoma" w:cs="Tahoma"/>
            <w:sz w:val="24"/>
            <w:szCs w:val="24"/>
          </w:rPr>
          <w:t>deborah.carter@walton.k12.ga.us</w:t>
        </w:r>
      </w:hyperlink>
      <w:r w:rsidR="007C35AB">
        <w:rPr>
          <w:rFonts w:ascii="Tahoma" w:hAnsi="Tahoma" w:cs="Tahoma"/>
          <w:sz w:val="24"/>
          <w:szCs w:val="24"/>
        </w:rPr>
        <w:t>.</w:t>
      </w:r>
      <w:r w:rsidR="007C35AB">
        <w:rPr>
          <w:rFonts w:ascii="Tahoma" w:hAnsi="Tahoma" w:cs="Tahoma"/>
          <w:sz w:val="24"/>
          <w:szCs w:val="24"/>
        </w:rPr>
        <w:tab/>
      </w:r>
    </w:p>
    <w:sectPr w:rsidR="00476CC9" w:rsidRPr="009063D2" w:rsidSect="009063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1E"/>
    <w:rsid w:val="0021081E"/>
    <w:rsid w:val="002E7365"/>
    <w:rsid w:val="00476CC9"/>
    <w:rsid w:val="004E0A4A"/>
    <w:rsid w:val="00595C94"/>
    <w:rsid w:val="00693A24"/>
    <w:rsid w:val="007053A1"/>
    <w:rsid w:val="007C35AB"/>
    <w:rsid w:val="009063D2"/>
    <w:rsid w:val="00947F0B"/>
    <w:rsid w:val="00B177C1"/>
    <w:rsid w:val="00C25117"/>
    <w:rsid w:val="00C2581D"/>
    <w:rsid w:val="00F31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FF2EA-4339-41F4-B1C0-0D19ABB7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CC9"/>
    <w:rPr>
      <w:rFonts w:ascii="Tahoma" w:hAnsi="Tahoma" w:cs="Tahoma"/>
      <w:sz w:val="16"/>
      <w:szCs w:val="16"/>
    </w:rPr>
  </w:style>
  <w:style w:type="character" w:customStyle="1" w:styleId="BalloonTextChar">
    <w:name w:val="Balloon Text Char"/>
    <w:basedOn w:val="DefaultParagraphFont"/>
    <w:link w:val="BalloonText"/>
    <w:uiPriority w:val="99"/>
    <w:semiHidden/>
    <w:rsid w:val="00476CC9"/>
    <w:rPr>
      <w:rFonts w:ascii="Tahoma" w:hAnsi="Tahoma" w:cs="Tahoma"/>
      <w:sz w:val="16"/>
      <w:szCs w:val="16"/>
    </w:rPr>
  </w:style>
  <w:style w:type="character" w:styleId="Hyperlink">
    <w:name w:val="Hyperlink"/>
    <w:basedOn w:val="DefaultParagraphFont"/>
    <w:uiPriority w:val="99"/>
    <w:unhideWhenUsed/>
    <w:rsid w:val="007C35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7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rah.carter@walton.k12.ga.us"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Cammie</dc:creator>
  <cp:lastModifiedBy>Carter, Deborah</cp:lastModifiedBy>
  <cp:revision>2</cp:revision>
  <cp:lastPrinted>2012-12-17T19:03:00Z</cp:lastPrinted>
  <dcterms:created xsi:type="dcterms:W3CDTF">2015-08-27T21:50:00Z</dcterms:created>
  <dcterms:modified xsi:type="dcterms:W3CDTF">2015-08-27T21:50:00Z</dcterms:modified>
</cp:coreProperties>
</file>